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2972" w14:textId="77777777" w:rsidR="00E76BE7" w:rsidRDefault="00E76BE7" w:rsidP="00E76BE7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07A9B0A" wp14:editId="6A9A92E4">
            <wp:extent cx="2314575" cy="647700"/>
            <wp:effectExtent l="0" t="0" r="9525" b="0"/>
            <wp:docPr id="1" name="Picture 1" descr="A close-up of a calculat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calculato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CF8D1" w14:textId="77777777" w:rsidR="00E76BE7" w:rsidRDefault="00E76BE7" w:rsidP="00E76BE7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Homeowner’s Association, Inc.</w:t>
      </w:r>
    </w:p>
    <w:p w14:paraId="5772543F" w14:textId="77777777" w:rsidR="00E76BE7" w:rsidRDefault="00E76BE7" w:rsidP="00E76BE7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P.O. Box 505</w:t>
      </w:r>
    </w:p>
    <w:p w14:paraId="5816EB6C" w14:textId="77777777" w:rsidR="00E76BE7" w:rsidRDefault="00E76BE7" w:rsidP="00E76BE7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Port Washington, WI  53074-0505</w:t>
      </w:r>
    </w:p>
    <w:p w14:paraId="025275B7" w14:textId="77777777" w:rsidR="00E76BE7" w:rsidRDefault="00E76BE7" w:rsidP="00E76BE7">
      <w:pPr>
        <w:pStyle w:val="NormalWeb"/>
        <w:spacing w:before="0" w:beforeAutospacing="0" w:after="160" w:afterAutospacing="0"/>
        <w:jc w:val="center"/>
      </w:pPr>
      <w:hyperlink r:id="rId5" w:history="1">
        <w:r>
          <w:rPr>
            <w:rStyle w:val="Hyperlink"/>
            <w:rFonts w:ascii="Calibri" w:hAnsi="Calibri" w:cs="Calibri"/>
            <w:color w:val="000080"/>
            <w:sz w:val="20"/>
            <w:szCs w:val="20"/>
          </w:rPr>
          <w:t>greystoneportwashington@gmail.com</w:t>
        </w:r>
      </w:hyperlink>
    </w:p>
    <w:p w14:paraId="2E40D877" w14:textId="4F22D000" w:rsidR="004603AA" w:rsidRDefault="004603AA"/>
    <w:p w14:paraId="05926C77" w14:textId="5D57CA40" w:rsidR="00E76BE7" w:rsidRDefault="00E76BE7"/>
    <w:p w14:paraId="0BF6DBDC" w14:textId="513A1595" w:rsidR="00E76BE7" w:rsidRDefault="000E56CF" w:rsidP="00E76B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Storage</w:t>
      </w:r>
      <w:r w:rsidR="00E76BE7" w:rsidRPr="00E76BE7">
        <w:rPr>
          <w:b/>
          <w:bCs/>
          <w:sz w:val="36"/>
          <w:szCs w:val="36"/>
        </w:rPr>
        <w:t xml:space="preserve"> Clarification</w:t>
      </w:r>
    </w:p>
    <w:p w14:paraId="3ED691D2" w14:textId="48A4ED98" w:rsidR="00E76BE7" w:rsidRDefault="00E76BE7" w:rsidP="004A4F36">
      <w:pPr>
        <w:rPr>
          <w:b/>
          <w:bCs/>
          <w:sz w:val="36"/>
          <w:szCs w:val="36"/>
        </w:rPr>
      </w:pPr>
    </w:p>
    <w:p w14:paraId="7A3BC4EB" w14:textId="7F2C3893" w:rsidR="00E76BE7" w:rsidRPr="00E76BE7" w:rsidRDefault="000E56CF" w:rsidP="00E76BE7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following policy regarding storage shall be followed as</w:t>
      </w:r>
      <w:r w:rsidR="00E76BE7">
        <w:rPr>
          <w:sz w:val="24"/>
          <w:szCs w:val="24"/>
        </w:rPr>
        <w:t xml:space="preserve"> recommend</w:t>
      </w:r>
      <w:r>
        <w:rPr>
          <w:sz w:val="24"/>
          <w:szCs w:val="24"/>
        </w:rPr>
        <w:t xml:space="preserve">ed by </w:t>
      </w:r>
      <w:r w:rsidR="00E76BE7">
        <w:rPr>
          <w:sz w:val="24"/>
          <w:szCs w:val="24"/>
        </w:rPr>
        <w:t>the Greystone HOA Special Committee meeting formed to discuss this matter on January 20</w:t>
      </w:r>
      <w:r w:rsidR="00E76BE7" w:rsidRPr="00E76BE7">
        <w:rPr>
          <w:sz w:val="24"/>
          <w:szCs w:val="24"/>
          <w:vertAlign w:val="superscript"/>
        </w:rPr>
        <w:t>th</w:t>
      </w:r>
      <w:r w:rsidR="00E76BE7">
        <w:rPr>
          <w:sz w:val="24"/>
          <w:szCs w:val="24"/>
        </w:rPr>
        <w:t>, 2022</w:t>
      </w:r>
      <w:r>
        <w:rPr>
          <w:sz w:val="24"/>
          <w:szCs w:val="24"/>
        </w:rPr>
        <w:t xml:space="preserve">. </w:t>
      </w:r>
      <w:r w:rsidR="002C675E">
        <w:rPr>
          <w:sz w:val="24"/>
          <w:szCs w:val="24"/>
        </w:rPr>
        <w:t xml:space="preserve">Recreational vehicles (campers, boats, trailers, etc.) shall be allowed to be parked in </w:t>
      </w:r>
      <w:r w:rsidR="00616163">
        <w:rPr>
          <w:sz w:val="24"/>
          <w:szCs w:val="24"/>
        </w:rPr>
        <w:t xml:space="preserve">driveways for a maximum of three (3) consecutive days, but no more than ten (10) </w:t>
      </w:r>
      <w:r w:rsidR="00101809">
        <w:rPr>
          <w:sz w:val="24"/>
          <w:szCs w:val="24"/>
        </w:rPr>
        <w:t xml:space="preserve">total </w:t>
      </w:r>
      <w:r w:rsidR="00616163">
        <w:rPr>
          <w:sz w:val="24"/>
          <w:szCs w:val="24"/>
        </w:rPr>
        <w:t xml:space="preserve">days per calendar month. </w:t>
      </w:r>
      <w:r w:rsidR="00101809">
        <w:rPr>
          <w:sz w:val="24"/>
          <w:szCs w:val="24"/>
        </w:rPr>
        <w:t xml:space="preserve">Anything exceeding these maximums will be considered storage and will not be allowed. </w:t>
      </w:r>
      <w:r w:rsidR="00C12F28">
        <w:rPr>
          <w:sz w:val="24"/>
          <w:szCs w:val="24"/>
        </w:rPr>
        <w:t>All vehicles must be parked completely on the driveway</w:t>
      </w:r>
      <w:r w:rsidR="00A84F09">
        <w:rPr>
          <w:sz w:val="24"/>
          <w:szCs w:val="24"/>
        </w:rPr>
        <w:t xml:space="preserve">s (not on grass) and cannot block sidewalks. </w:t>
      </w:r>
      <w:r w:rsidR="0059574A">
        <w:rPr>
          <w:sz w:val="24"/>
          <w:szCs w:val="24"/>
        </w:rPr>
        <w:t>Rare e</w:t>
      </w:r>
      <w:r w:rsidR="00101809">
        <w:rPr>
          <w:sz w:val="24"/>
          <w:szCs w:val="24"/>
        </w:rPr>
        <w:t xml:space="preserve">xceptions </w:t>
      </w:r>
      <w:r w:rsidR="00ED0199">
        <w:rPr>
          <w:sz w:val="24"/>
          <w:szCs w:val="24"/>
        </w:rPr>
        <w:t>(</w:t>
      </w:r>
      <w:proofErr w:type="gramStart"/>
      <w:r w:rsidR="00676CB8">
        <w:rPr>
          <w:sz w:val="24"/>
          <w:szCs w:val="24"/>
        </w:rPr>
        <w:t>e.g.</w:t>
      </w:r>
      <w:proofErr w:type="gramEnd"/>
      <w:r w:rsidR="00ED0199">
        <w:rPr>
          <w:sz w:val="24"/>
          <w:szCs w:val="24"/>
        </w:rPr>
        <w:t xml:space="preserve"> </w:t>
      </w:r>
      <w:r w:rsidR="004A4F36">
        <w:rPr>
          <w:sz w:val="24"/>
          <w:szCs w:val="24"/>
        </w:rPr>
        <w:t xml:space="preserve">an </w:t>
      </w:r>
      <w:r w:rsidR="00ED0199">
        <w:rPr>
          <w:sz w:val="24"/>
          <w:szCs w:val="24"/>
        </w:rPr>
        <w:t xml:space="preserve">unexpected repair) </w:t>
      </w:r>
      <w:r w:rsidR="008260B0">
        <w:rPr>
          <w:sz w:val="24"/>
          <w:szCs w:val="24"/>
        </w:rPr>
        <w:t xml:space="preserve">may be requested in advance </w:t>
      </w:r>
      <w:r w:rsidR="00A84F09">
        <w:rPr>
          <w:sz w:val="24"/>
          <w:szCs w:val="24"/>
        </w:rPr>
        <w:t xml:space="preserve">of meeting or exceeding the above time limits </w:t>
      </w:r>
      <w:r w:rsidR="0059574A">
        <w:rPr>
          <w:sz w:val="24"/>
          <w:szCs w:val="24"/>
        </w:rPr>
        <w:t xml:space="preserve">via request through the HOA board for approval. </w:t>
      </w:r>
    </w:p>
    <w:sectPr w:rsidR="00E76BE7" w:rsidRPr="00E76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7"/>
    <w:rsid w:val="000E56CF"/>
    <w:rsid w:val="00101809"/>
    <w:rsid w:val="002C675E"/>
    <w:rsid w:val="004603AA"/>
    <w:rsid w:val="004A4F36"/>
    <w:rsid w:val="0059574A"/>
    <w:rsid w:val="00616163"/>
    <w:rsid w:val="00676CB8"/>
    <w:rsid w:val="008260B0"/>
    <w:rsid w:val="00A84F09"/>
    <w:rsid w:val="00AC6824"/>
    <w:rsid w:val="00C12F28"/>
    <w:rsid w:val="00E76BE7"/>
    <w:rsid w:val="00E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A0AB"/>
  <w15:chartTrackingRefBased/>
  <w15:docId w15:val="{2309A8CE-1B22-4ACD-90F6-D830CDEF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6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ystoneportwashingto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McGivern, Jered</dc:creator>
  <cp:keywords/>
  <dc:description/>
  <cp:lastModifiedBy>McGivern, Jered</cp:lastModifiedBy>
  <cp:revision>13</cp:revision>
  <dcterms:created xsi:type="dcterms:W3CDTF">2022-04-25T19:18:00Z</dcterms:created>
  <dcterms:modified xsi:type="dcterms:W3CDTF">2022-04-25T19:25:00Z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9fcdbe-77c1-4701-93eb-126e2506d6ae_Enabled">
    <vt:lpwstr>true</vt:lpwstr>
  </property>
  <property fmtid="{D5CDD505-2E9C-101B-9397-08002B2CF9AE}" pid="3" name="MSIP_Label_599fcdbe-77c1-4701-93eb-126e2506d6ae_SetDate">
    <vt:lpwstr>2022-04-25T19:12:53Z</vt:lpwstr>
  </property>
  <property fmtid="{D5CDD505-2E9C-101B-9397-08002B2CF9AE}" pid="4" name="MSIP_Label_599fcdbe-77c1-4701-93eb-126e2506d6ae_Method">
    <vt:lpwstr>Standard</vt:lpwstr>
  </property>
  <property fmtid="{D5CDD505-2E9C-101B-9397-08002B2CF9AE}" pid="5" name="MSIP_Label_599fcdbe-77c1-4701-93eb-126e2506d6ae_Name">
    <vt:lpwstr>599fcdbe-77c1-4701-93eb-126e2506d6ae</vt:lpwstr>
  </property>
  <property fmtid="{D5CDD505-2E9C-101B-9397-08002B2CF9AE}" pid="6" name="MSIP_Label_599fcdbe-77c1-4701-93eb-126e2506d6ae_SiteId">
    <vt:lpwstr>fe30bbe0-7bc0-4bb6-964f-60db53a84dd3</vt:lpwstr>
  </property>
  <property fmtid="{D5CDD505-2E9C-101B-9397-08002B2CF9AE}" pid="7" name="MSIP_Label_599fcdbe-77c1-4701-93eb-126e2506d6ae_ActionId">
    <vt:lpwstr>c9232a88-6321-4d6d-abdc-76962bd68f3a</vt:lpwstr>
  </property>
  <property fmtid="{D5CDD505-2E9C-101B-9397-08002B2CF9AE}" pid="8" name="MSIP_Label_599fcdbe-77c1-4701-93eb-126e2506d6ae_ContentBits">
    <vt:lpwstr>0</vt:lpwstr>
  </property>
</Properties>
</file>